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การขอต่ออายุใบอนุญาตประกอบกิจการที่เป็นอันตรายต่อสุขภาพ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องค์การบริหารส่วนตำบลโคกสะอาด อำเภอฆ้องชัย จังหวัดกาฬสินธุ์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ผู้ใดประสงค์ขอต่ออายุใบอนุญาตประกอบกิจการที่เป็นอันตรายต่อสุขภาพในแต่ละประเภทกิจการ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องค์กรปกครองส่วนท้องถิ่นกำหนดไว้ในข้อกำหนดของท้องถิ่นให้เป็นกิจการที่ต้องควบคุมในเขตท้องถิ่นนั้น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สำเนาใบอนุญาต หรือเอกสารหลักฐานตามกฎหมายอื่นที่เกี่ยวข้องตามประเภทกิจการที่ขออนุญาต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>สภาพสุขลักษณะของสถานประกอบกิจการแต่ละประเภทกิจการต้องถูกต้องตามหลักเกณฑ์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โคกสะอาด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ฆ้องชัย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กาฬสินธ์ุ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อปท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สามารถเปลี่ยนแปลงข้อมูลได้ตามหน้าที่รับผิดชอบ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ระยะเวลาระบุตามวันเวลาที่ท้องถิ่นเปิดให้บริการ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ผู้ขอรับใบอนุญาตยื่นคำขอต่ออายุใบอนุญาตประกอบกิจการที่เป็นอันตรายต่อสุขภาพ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จนท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หากผู้ขอต่ออายุใบอนุญาตไม่แก้ไขคำขอหรือไม่ส่งเอกสารเพิ่มเติมให้ครบถ้วน ตามที่กำหนดในแบบบันทึกความบกพร่องให้เจ้าหน้าที่ส่งคืนคำขอและเอกสาร พร้อมแจ้งเป็นหนังสือถึงเหตุแห่งการคืนด้วย และแจ้งสิทธิในการอุทธรณ์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อุทธรณ์ตาม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วิธีปฏิบัติราชการทางปกครอง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2539))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กฎหมายกำหนดภายใน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 นับแต่วันที่เอกสารถูกต้องและครบถ้วน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ตาม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มาตรา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56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 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วิธีปฏิบัติราชการทางปกครอง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ฉบับที่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2)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2557)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แจ้งคำสั่งไม่อนุญาตให้ต่ออายุใบอนุญาตประกอบกิจการที่เป็นอันตรายต่อสุขภาพ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ทราบ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ตามประเภทกิจการที่เป็นอันตรายต่อสุขภาพที่มีข้อกำหนดของท้องถิ่น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01710645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97148225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984900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4345554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สำเนาเอกสารสิทธิ์ หรือสัญญาเช่า หรือสิทธิอื่นใด ตามกฎหมายในการใช้ประโยชน์สถานที่ที่ใช้ประกอบกิจการในแต่ละประเภทกิจการ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7868380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การอนุญาตตามกฎหมายว่าด้วยการควบคุมอาคารที่แสดงว่าอาคารดังกล่าวสามารถใช้ประกอบกิจการตามที่ขออนุญาตได้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5550384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8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สำเนาใบอนุญาตตามกฎหมายอื่นที่เกี่ยวข้องในแต่ละประเภท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กิจการ เช่น ใบอนุญาตตาม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โรงงาน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2535 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ควบคุมอาคาร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2522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โรงแรม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2547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การเดินเรือในน่านน้ำไทย พ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ศ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. 2546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เป็นต้น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9724769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9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เอกสารหรือหลักฐานเฉพาะกิจการที่กฎหมายกำหนดให้มีการประเมินผลกระทบ เช่น รายงานการวิเคราะห์ผลกระทบสิ่งแวดล้อม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(EIA)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รายงานการประเมินผลกระทบต่อสุขภาพ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(HIA)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2465095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10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ผลการตรวจวัดคุณภาพด้านสิ่งแวดล้อม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ในแต่ละประเภทกิจการที่กำหนด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56887655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ใบรับรองแพทย์และหลักฐานแสดงว่าผ่านการอบรมเรื่องสุขาภิบาลอาหาร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กรณียื่นขออนุญาตกิจการที่เกี่ยวข้องกับอาหาร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659D7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50945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ตามที่ราชการส่วนท้องถิ่นประกาศกำหนดในแต่ละประเภทกิจการ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อัตราค่าธรรมเนียมต่ออายุใบอนุญาตประกอบกิจการที่เป็นอันตรายต่อสุขภาพ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10,000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บาทต่อปี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คิดตามประเภทและขนาดของกิจการ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ที่ทำการองค์การองค์การบริหารส่วนตำบลโคกสะอาด ต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โคกสะอาด อ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ฆ้องชัย จ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</w:t>
            </w: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กาฬสินธ์ุ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 ช่องทางการร้องเรียน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การขอต่ออายุใบอนุญาตประกอบกิจการที่เป็นอันตรายต่อสุขภาพ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กฎกระทรวงกำหนดหลักเกณฑ์ วิธีการ และมาตรการในการควบคุมสถานประกอบกิจการที่เป็นอันตรายต่อสุขภาพ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2545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</w:t>
      </w:r>
      <w:r w:rsidR="00310B8F">
        <w:rPr>
          <w:rFonts w:ascii="Tahoma" w:hAnsi="Tahoma" w:cs="Tahoma"/>
          <w:noProof/>
          <w:sz w:val="20"/>
          <w:szCs w:val="20"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01/10/2015 11:19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659D7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59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659D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659D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659D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3302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DB6E6-C95D-4111-B214-B9D7F409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1535</Words>
  <Characters>8750</Characters>
  <Application>Microsoft Office Word</Application>
  <DocSecurity>0</DocSecurity>
  <Lines>72</Lines>
  <Paragraphs>20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Windows User</cp:lastModifiedBy>
  <cp:revision>2</cp:revision>
  <cp:lastPrinted>2019-10-22T07:54:00Z</cp:lastPrinted>
  <dcterms:created xsi:type="dcterms:W3CDTF">2019-10-22T07:54:00Z</dcterms:created>
  <dcterms:modified xsi:type="dcterms:W3CDTF">2019-10-22T07:54:00Z</dcterms:modified>
</cp:coreProperties>
</file>